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FBE42FB" Type="http://schemas.openxmlformats.org/officeDocument/2006/relationships/officeDocument" Target="/word/document.xml" /><Relationship Id="coreR2FBE42F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W w:w="10916" w:type="dxa"/>
        <w:tblInd w:w="-923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/>
      <w:tr>
        <w:trPr>
          <w:wAfter w:w="0" w:type="dxa"/>
        </w:trPr>
        <w:tc>
          <w:tcPr>
            <w:tcW w:w="10916" w:type="dxa"/>
          </w:tcPr>
          <w:p>
            <w:pPr>
              <w:pStyle w:val="P1"/>
            </w:pPr>
            <w:r>
              <w:t>REQUISITOS TRASPASO DE DERECHO CEMENTERIO</w:t>
            </w:r>
          </w:p>
          <w:p>
            <w:pPr>
              <w:numPr>
                <w:ilvl w:val="0"/>
                <w:numId w:val="2"/>
              </w:numPr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Solicitante al día con obligaciones municipales</w:t>
            </w:r>
          </w:p>
          <w:p>
            <w:pPr>
              <w:numPr>
                <w:ilvl w:val="0"/>
                <w:numId w:val="2"/>
              </w:numPr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Propietario al día con obligaciones municipales</w:t>
            </w:r>
          </w:p>
          <w:p>
            <w:pPr>
              <w:numPr>
                <w:ilvl w:val="0"/>
                <w:numId w:val="2"/>
              </w:numPr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Fotocopia de cédula del arrendatario</w:t>
            </w:r>
          </w:p>
          <w:p>
            <w:pPr>
              <w:numPr>
                <w:ilvl w:val="0"/>
                <w:numId w:val="2"/>
              </w:numPr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Fotocopia de cédula del adquiriente y 2 beneficiarios</w:t>
            </w:r>
          </w:p>
          <w:p>
            <w:pPr>
              <w:numPr>
                <w:ilvl w:val="0"/>
                <w:numId w:val="2"/>
              </w:numPr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Arrendatario presente</w:t>
            </w:r>
          </w:p>
        </w:tc>
      </w:tr>
    </w:tbl>
    <w:p>
      <w:pPr>
        <w:rPr>
          <w:rStyle w:val="C3"/>
        </w:rPr>
      </w:pPr>
    </w:p>
    <w:p>
      <w:pPr>
        <w:rPr>
          <w:rStyle w:val="C3"/>
        </w:rPr>
      </w:pPr>
    </w:p>
    <w:p>
      <w:pPr>
        <w:rPr>
          <w:rStyle w:val="C3"/>
        </w:rPr>
      </w:pPr>
    </w:p>
    <w:p>
      <w:pPr>
        <w:rPr>
          <w:rStyle w:val="C3"/>
        </w:rPr>
      </w:pPr>
    </w:p>
    <w:p>
      <w:pPr>
        <w:rPr>
          <w:rStyle w:val="C3"/>
        </w:rPr>
      </w:pPr>
    </w:p>
    <w:p>
      <w:pPr>
        <w:rPr>
          <w:rStyle w:val="C3"/>
        </w:rPr>
      </w:pPr>
    </w:p>
    <w:tbl>
      <w:tblPr>
        <w:tblStyle w:val="T2"/>
        <w:tblW w:w="10916" w:type="dxa"/>
        <w:tblInd w:w="-923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/>
      <w:tr>
        <w:trPr>
          <w:wAfter w:w="0" w:type="dxa"/>
        </w:trPr>
        <w:tc>
          <w:tcPr>
            <w:tcW w:w="10916" w:type="dxa"/>
          </w:tcPr>
          <w:p>
            <w:pPr>
              <w:pStyle w:val="P1"/>
            </w:pPr>
            <w:r>
              <w:t>REQUISITOS TRASPASO DE DERECHO CEMENTERIO - ARRENDATARIO AUSENTE</w:t>
            </w:r>
          </w:p>
          <w:p>
            <w:pPr>
              <w:numPr>
                <w:ilvl w:val="0"/>
                <w:numId w:val="2"/>
              </w:numPr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Solicitante al día con obligaciones municipales</w:t>
            </w:r>
          </w:p>
          <w:p>
            <w:pPr>
              <w:numPr>
                <w:ilvl w:val="0"/>
                <w:numId w:val="2"/>
              </w:numPr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Propietario al día con obligaciones municipales</w:t>
            </w:r>
          </w:p>
          <w:p>
            <w:pPr>
              <w:numPr>
                <w:ilvl w:val="0"/>
                <w:numId w:val="2"/>
              </w:numPr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Fotocopia de cédula del arrendatario</w:t>
            </w:r>
          </w:p>
          <w:p>
            <w:pPr>
              <w:numPr>
                <w:ilvl w:val="0"/>
                <w:numId w:val="2"/>
              </w:numPr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Fotocopia de cédula del adquiriente y 2 beneficiarios</w:t>
            </w:r>
          </w:p>
          <w:p>
            <w:pPr>
              <w:numPr>
                <w:ilvl w:val="0"/>
                <w:numId w:val="2"/>
              </w:numPr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Autorización escrita y autenticada por un abogado</w:t>
            </w:r>
          </w:p>
        </w:tc>
      </w:tr>
    </w:tbl>
    <w:p>
      <w:pPr>
        <w:rPr>
          <w:rStyle w:val="C3"/>
        </w:rPr>
      </w:pPr>
    </w:p>
    <w:p>
      <w:pPr>
        <w:rPr>
          <w:rStyle w:val="C3"/>
        </w:rPr>
      </w:pPr>
    </w:p>
    <w:p>
      <w:pPr>
        <w:rPr>
          <w:rStyle w:val="C3"/>
        </w:rPr>
      </w:pPr>
    </w:p>
    <w:p>
      <w:pPr>
        <w:rPr>
          <w:rStyle w:val="C3"/>
        </w:rPr>
      </w:pPr>
    </w:p>
    <w:p>
      <w:pPr>
        <w:rPr>
          <w:rStyle w:val="C3"/>
        </w:rPr>
      </w:pPr>
    </w:p>
    <w:p>
      <w:pPr>
        <w:rPr>
          <w:rStyle w:val="C3"/>
        </w:rPr>
      </w:pPr>
    </w:p>
    <w:p>
      <w:pPr>
        <w:rPr>
          <w:rStyle w:val="C3"/>
        </w:rPr>
      </w:pPr>
    </w:p>
    <w:tbl>
      <w:tblPr>
        <w:tblStyle w:val="T2"/>
        <w:tblW w:w="10916" w:type="dxa"/>
        <w:tblInd w:w="-923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/>
      <w:tr>
        <w:trPr>
          <w:wAfter w:w="0" w:type="dxa"/>
        </w:trPr>
        <w:tc>
          <w:tcPr>
            <w:tcW w:w="10916" w:type="dxa"/>
          </w:tcPr>
          <w:p>
            <w:pPr>
              <w:pStyle w:val="P1"/>
            </w:pPr>
            <w:r>
              <w:t>REQUISITOS TRASPASO DE DERECHO CEMENTERIO - ARRENDATARIO FALLECIDO</w:t>
            </w:r>
          </w:p>
          <w:p>
            <w:pPr>
              <w:numPr>
                <w:ilvl w:val="0"/>
                <w:numId w:val="2"/>
              </w:numPr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Fórmula correspondiente</w:t>
            </w:r>
          </w:p>
          <w:p>
            <w:pPr>
              <w:numPr>
                <w:ilvl w:val="0"/>
                <w:numId w:val="2"/>
              </w:numPr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Solicitante al día con obligaciones municipales</w:t>
            </w:r>
          </w:p>
          <w:p>
            <w:pPr>
              <w:numPr>
                <w:ilvl w:val="0"/>
                <w:numId w:val="2"/>
              </w:numPr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Propietario al día con obligaciones municipales</w:t>
            </w:r>
          </w:p>
          <w:p>
            <w:pPr>
              <w:numPr>
                <w:ilvl w:val="0"/>
                <w:numId w:val="2"/>
              </w:numPr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Fotocopia de cédula de los firmantes de la fórmula</w:t>
            </w:r>
          </w:p>
          <w:p>
            <w:pPr>
              <w:numPr>
                <w:ilvl w:val="0"/>
                <w:numId w:val="2"/>
              </w:numPr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Fotocopia de cédula del adquiriente y 2 beneficiarios</w:t>
            </w:r>
          </w:p>
          <w:p>
            <w:pPr>
              <w:numPr>
                <w:ilvl w:val="0"/>
                <w:numId w:val="2"/>
              </w:numPr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Fotocopia acta defunción o certificado del Registro Civil</w:t>
            </w:r>
          </w:p>
        </w:tc>
      </w:tr>
    </w:tbl>
    <w:p>
      <w:pPr>
        <w:rPr>
          <w:rStyle w:val="C3"/>
        </w:rPr>
      </w:pPr>
    </w:p>
    <w:sectPr>
      <w:type w:val="nextPage"/>
      <w:pgSz w:w="11906" w:h="16838" w:code="0"/>
      <w:pgMar w:left="1418" w:right="1134" w:top="454" w:bottom="851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3D8272AF"/>
    <w:multiLevelType w:val="hybridMultilevel"/>
    <w:lvl w:ilvl="0" w:tplc="22B8567E">
      <w:start w:val="1"/>
      <w:numFmt w:val="bullet"/>
      <w:suff w:val="tab"/>
      <w:lvlText w:val=""/>
      <w:lvlJc w:val="left"/>
      <w:pPr>
        <w:ind w:hanging="360" w:left="720"/>
        <w:tabs>
          <w:tab w:val="left" w:pos="720" w:leader="none"/>
        </w:tabs>
      </w:pPr>
      <w:rPr>
        <w:rFonts w:ascii="Wingdings" w:hAnsi="Wingdings"/>
      </w:rPr>
    </w:lvl>
    <w:lvl w:ilvl="1" w:tplc="133F039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8A15AF3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05A1C2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0E928A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7BF832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316461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4DF2DC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4BE4CB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6F3B72D0"/>
    <w:multiLevelType w:val="hybridMultilevel"/>
    <w:lvl w:ilvl="0" w:tplc="46B50E1C">
      <w:start w:val="1"/>
      <w:numFmt w:val="bullet"/>
      <w:suff w:val="tab"/>
      <w:lvlText w:val=""/>
      <w:lvlJc w:val="left"/>
      <w:pPr>
        <w:ind w:hanging="360" w:left="720"/>
        <w:tabs>
          <w:tab w:val="left" w:pos="720" w:leader="none"/>
        </w:tabs>
      </w:pPr>
      <w:rPr>
        <w:rFonts w:ascii="Wingdings" w:hAnsi="Wingdings"/>
      </w:rPr>
    </w:lvl>
    <w:lvl w:ilvl="1" w:tplc="2D41FD1B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9FA001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28D413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326485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8B6467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46B1EB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48AD4CA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A8C061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Título 1"/>
    <w:basedOn w:val="P0"/>
    <w:next w:val="P0"/>
    <w:qFormat/>
    <w:pPr>
      <w:keepNext w:val="1"/>
      <w:outlineLvl w:val="0"/>
    </w:pPr>
    <w:rPr>
      <w:b w:val="1"/>
      <w:sz w:val="3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Fuente de párrafo predeter.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a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Municipaldiad P.Z</dc:creator>
  <dcterms:created xsi:type="dcterms:W3CDTF">2010-07-08T13:30:00Z</dcterms:created>
  <cp:lastModifiedBy>Ruben Mora Vargas</cp:lastModifiedBy>
  <cp:lastPrinted>2008-06-06T14:16:00Z</cp:lastPrinted>
  <dcterms:modified xsi:type="dcterms:W3CDTF">2025-07-28T20:04:11Z</dcterms:modified>
  <cp:revision>3</cp:revision>
  <dc:title>REQUISITOS PARA LA EXONERACION </dc:title>
</cp:coreProperties>
</file>