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D23" w:rsidRDefault="00D61D23" w:rsidP="00D61D23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SOLICITUD DE RENOVACION QUINQUENAL</w:t>
      </w:r>
    </w:p>
    <w:p w:rsidR="00D61D23" w:rsidRDefault="00D61D23" w:rsidP="00D61D23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LICENCIA PARA EL EXPENDIO DE BEBIDAS </w:t>
      </w:r>
    </w:p>
    <w:p w:rsidR="00D61D23" w:rsidRDefault="00D61D23" w:rsidP="00D61D23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 CONTENIDO ALCOHOLICO</w:t>
      </w:r>
    </w:p>
    <w:p w:rsidR="00D61D23" w:rsidRDefault="00D61D23" w:rsidP="00D61D23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D61D23" w:rsidRDefault="00D61D23" w:rsidP="00D61D23">
      <w:pPr>
        <w:pStyle w:val="Encabezado"/>
        <w:tabs>
          <w:tab w:val="clear" w:pos="4419"/>
          <w:tab w:val="clear" w:pos="8838"/>
          <w:tab w:val="left" w:pos="3360"/>
        </w:tabs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  <w:r>
        <w:rPr>
          <w:rFonts w:ascii="Arial" w:hAnsi="Arial" w:cs="Arial"/>
          <w:sz w:val="24"/>
          <w:szCs w:val="24"/>
          <w:lang w:val="es-MX"/>
        </w:rPr>
        <w:tab/>
      </w:r>
    </w:p>
    <w:p w:rsidR="00D61D23" w:rsidRDefault="00D61D23" w:rsidP="00D61D23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de ______</w:t>
      </w:r>
    </w:p>
    <w:p w:rsidR="00D61D23" w:rsidRDefault="00D61D23" w:rsidP="00D61D23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D61D23" w:rsidRDefault="00D61D23" w:rsidP="00D61D23">
      <w:pPr>
        <w:ind w:right="850"/>
        <w:jc w:val="center"/>
        <w:rPr>
          <w:rFonts w:ascii="Arial" w:hAnsi="Arial" w:cs="Arial"/>
          <w:lang w:val="es-MX"/>
        </w:rPr>
      </w:pPr>
    </w:p>
    <w:p w:rsidR="00D61D23" w:rsidRDefault="00D61D23" w:rsidP="00D61D23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D61D23" w:rsidRDefault="00D61D23" w:rsidP="00D61D23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D61D23" w:rsidRDefault="00D61D23" w:rsidP="00D61D23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D61D23" w:rsidRDefault="00D61D23" w:rsidP="00D61D23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D61D23" w:rsidRDefault="00D61D23" w:rsidP="00D61D23">
      <w:pPr>
        <w:pStyle w:val="Textoindependiente"/>
        <w:ind w:right="850"/>
        <w:rPr>
          <w:rFonts w:ascii="Arial" w:hAnsi="Arial" w:cs="Arial"/>
          <w:szCs w:val="24"/>
        </w:rPr>
      </w:pPr>
    </w:p>
    <w:p w:rsidR="00D61D23" w:rsidRDefault="00D61D23" w:rsidP="00D61D23">
      <w:pPr>
        <w:pStyle w:val="Textoindependiente"/>
        <w:ind w:righ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yo, ________________________________________________________</w:t>
      </w:r>
    </w:p>
    <w:p w:rsidR="00D61D23" w:rsidRDefault="00D61D23" w:rsidP="00D61D23">
      <w:pPr>
        <w:pStyle w:val="Textoindependiente"/>
        <w:ind w:right="425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 ________________________, solicito </w:t>
      </w:r>
      <w:r>
        <w:rPr>
          <w:rFonts w:ascii="Arial" w:hAnsi="Arial" w:cs="Arial"/>
        </w:rPr>
        <w:t>se me autorice la renovación quinquenal de la licencia, con</w:t>
      </w:r>
      <w:r>
        <w:rPr>
          <w:rFonts w:ascii="Arial" w:hAnsi="Arial" w:cs="Arial"/>
          <w:szCs w:val="24"/>
        </w:rPr>
        <w:t xml:space="preserve"> las siguientes características:</w:t>
      </w:r>
    </w:p>
    <w:p w:rsidR="00D61D23" w:rsidRDefault="00D61D23" w:rsidP="00D61D23">
      <w:pPr>
        <w:pStyle w:val="Textoindependiente"/>
        <w:ind w:right="850"/>
        <w:rPr>
          <w:rFonts w:ascii="Arial" w:hAnsi="Arial" w:cs="Arial"/>
          <w:szCs w:val="24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D61D23" w:rsidTr="0090634B">
        <w:trPr>
          <w:cantSplit/>
          <w:trHeight w:val="505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Nombre del local</w:t>
            </w: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Dirección del local</w:t>
            </w:r>
          </w:p>
        </w:tc>
      </w:tr>
      <w:tr w:rsidR="00D61D23" w:rsidTr="0090634B">
        <w:trPr>
          <w:cantSplit/>
          <w:trHeight w:val="505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Actividad principal a explotar                                                        Tipo Licencia Licores</w:t>
            </w: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Otras actividades secundarias</w:t>
            </w: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Horario de funcionamiento</w:t>
            </w: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Cantidad de empleados                                     </w:t>
            </w: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Teléfono                                  Fax                   E-MAIL                               Apartado</w:t>
            </w:r>
          </w:p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 legal                                                        N° identificación</w:t>
            </w: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Propietario                                                                       N° identificación</w:t>
            </w:r>
          </w:p>
        </w:tc>
      </w:tr>
      <w:tr w:rsidR="00D61D23" w:rsidTr="0090634B">
        <w:trPr>
          <w:cantSplit/>
          <w:trHeight w:val="506"/>
        </w:trPr>
        <w:tc>
          <w:tcPr>
            <w:tcW w:w="9923" w:type="dxa"/>
          </w:tcPr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idóneo para notificaciones según Ley No. 8687 ( fax, correo o medio tecnológico)</w:t>
            </w:r>
          </w:p>
          <w:p w:rsidR="00D61D23" w:rsidRDefault="00D61D23" w:rsidP="0090634B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</w:tbl>
    <w:p w:rsidR="00D61D23" w:rsidRDefault="00D61D23" w:rsidP="00D61D23">
      <w:pPr>
        <w:pStyle w:val="Textoindependiente"/>
        <w:ind w:right="850"/>
        <w:rPr>
          <w:rFonts w:ascii="Arial" w:hAnsi="Arial" w:cs="Arial"/>
          <w:szCs w:val="24"/>
        </w:rPr>
      </w:pPr>
    </w:p>
    <w:p w:rsidR="00D61D23" w:rsidRDefault="00D61D23" w:rsidP="00D61D23">
      <w:pPr>
        <w:pStyle w:val="Textoindependiente"/>
        <w:ind w:right="850"/>
        <w:rPr>
          <w:rFonts w:ascii="Arial" w:hAnsi="Arial" w:cs="Arial"/>
          <w:szCs w:val="24"/>
        </w:rPr>
      </w:pPr>
    </w:p>
    <w:p w:rsidR="00D61D23" w:rsidRDefault="00D61D23" w:rsidP="00D61D23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D61D23" w:rsidRDefault="00D61D23" w:rsidP="00D61D23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Firma del solicitante y número cédula </w:t>
      </w:r>
    </w:p>
    <w:p w:rsidR="00D61D23" w:rsidRPr="002B539E" w:rsidRDefault="00D61D23" w:rsidP="00D61D23">
      <w:pPr>
        <w:ind w:right="-1"/>
        <w:jc w:val="both"/>
        <w:rPr>
          <w:rFonts w:ascii="Arial" w:hAnsi="Arial" w:cs="Arial"/>
          <w:color w:val="333333"/>
          <w:sz w:val="22"/>
          <w:szCs w:val="22"/>
          <w:lang w:val="es-ES_tradnl" w:eastAsia="es-CR"/>
        </w:rPr>
      </w:pPr>
      <w:r w:rsidRPr="002B539E">
        <w:rPr>
          <w:rFonts w:ascii="Arial" w:hAnsi="Arial" w:cs="Arial"/>
          <w:sz w:val="22"/>
          <w:szCs w:val="22"/>
        </w:rPr>
        <w:t>Nota: En caso de NO indicar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medio idóneo conforme la Ley de Notificaciones Judiciales, los documentos emitidos por la administración municipal, quedará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n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notificad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os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con el transcurso de </w:t>
      </w:r>
      <w:r w:rsidRPr="002B539E">
        <w:rPr>
          <w:rFonts w:ascii="Arial" w:hAnsi="Arial" w:cs="Arial"/>
          <w:b/>
          <w:color w:val="333333"/>
          <w:sz w:val="22"/>
          <w:szCs w:val="22"/>
          <w:lang w:val="es-ES_tradnl" w:eastAsia="es-CR"/>
        </w:rPr>
        <w:t>VEINTICUATRO HORAS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de dictado.</w:t>
      </w:r>
    </w:p>
    <w:p w:rsidR="00D61D23" w:rsidRPr="000B034B" w:rsidRDefault="00D61D23" w:rsidP="00D61D23">
      <w:pPr>
        <w:ind w:right="-1"/>
        <w:jc w:val="center"/>
        <w:rPr>
          <w:rFonts w:ascii="Arial" w:hAnsi="Arial" w:cs="Arial"/>
          <w:sz w:val="18"/>
          <w:szCs w:val="22"/>
          <w:lang w:val="es-ES_tradnl"/>
        </w:rPr>
      </w:pPr>
    </w:p>
    <w:p w:rsidR="00D61D23" w:rsidRPr="00911DA4" w:rsidRDefault="00D61D23" w:rsidP="00D61D23">
      <w:pPr>
        <w:ind w:right="-1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483C">
        <w:rPr>
          <w:rFonts w:ascii="Arial" w:hAnsi="Arial" w:cs="Arial"/>
          <w:b/>
          <w:snapToGrid w:val="0"/>
          <w:u w:val="single"/>
        </w:rPr>
        <w:t xml:space="preserve">“SE PROHIBE LA </w:t>
      </w:r>
      <w:r w:rsidRPr="0013483C">
        <w:rPr>
          <w:rFonts w:ascii="Arial" w:hAnsi="Arial" w:cs="Arial"/>
          <w:b/>
          <w:u w:val="single"/>
        </w:rPr>
        <w:t>VENTA, CANJE, ARRENDAMIENTO, TRANSFERENCIA, TRASPASO Y CUALQUIER FORMA DE ENAJENACIÓN O TRANSACCIÓN DE LICENCIAS, ENTRE EL LICENCIADO DIRECTO Y TERCEROS, SEAN LOS LICENCIADOS DE NATURALEZA FÍSICA O JURÍDICA”</w:t>
      </w:r>
      <w:r>
        <w:rPr>
          <w:rFonts w:ascii="Arial" w:hAnsi="Arial" w:cs="Arial"/>
          <w:sz w:val="18"/>
          <w:szCs w:val="22"/>
        </w:rPr>
        <w:br w:type="page"/>
      </w:r>
      <w:r w:rsidRPr="00911DA4">
        <w:rPr>
          <w:rFonts w:ascii="Arial" w:hAnsi="Arial" w:cs="Arial"/>
          <w:b/>
          <w:sz w:val="22"/>
          <w:szCs w:val="22"/>
          <w:u w:val="single"/>
        </w:rPr>
        <w:lastRenderedPageBreak/>
        <w:t>CONDICIONES ESPECIALES IMPORTANTES</w:t>
      </w:r>
    </w:p>
    <w:p w:rsidR="00D61D23" w:rsidRPr="00EF0613" w:rsidRDefault="00D61D23" w:rsidP="00D61D23">
      <w:pPr>
        <w:ind w:left="360" w:right="-1"/>
        <w:jc w:val="both"/>
        <w:rPr>
          <w:rFonts w:ascii="Arial" w:hAnsi="Arial" w:cs="Arial"/>
          <w:snapToGrid w:val="0"/>
          <w:sz w:val="16"/>
          <w:szCs w:val="16"/>
          <w:lang w:val="es-ES_tradnl"/>
        </w:rPr>
      </w:pPr>
    </w:p>
    <w:p w:rsidR="00D61D23" w:rsidRPr="00911DA4" w:rsidRDefault="00D61D23" w:rsidP="00D61D23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</w:rPr>
        <w:t>En caso de no señalar lugar para notificaciones, todo acto administrativo que sea dictado por la Municipalidad, tendrá su vigencia después de veinticuatro horas</w:t>
      </w:r>
    </w:p>
    <w:p w:rsidR="00D61D23" w:rsidRPr="00911DA4" w:rsidRDefault="00D61D23" w:rsidP="00D61D23">
      <w:pPr>
        <w:ind w:right="-1"/>
        <w:jc w:val="both"/>
        <w:rPr>
          <w:rFonts w:ascii="Arial" w:hAnsi="Arial" w:cs="Arial"/>
        </w:rPr>
      </w:pPr>
    </w:p>
    <w:p w:rsidR="00D61D23" w:rsidRPr="00911DA4" w:rsidRDefault="00D61D23" w:rsidP="00D61D23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>
        <w:rPr>
          <w:rFonts w:ascii="Arial" w:hAnsi="Arial" w:cs="Arial"/>
        </w:rPr>
        <w:t xml:space="preserve">No se podrá otorgar ni autorizar el uso de </w:t>
      </w:r>
      <w:r w:rsidRPr="00DE5942">
        <w:rPr>
          <w:rFonts w:ascii="Arial" w:hAnsi="Arial" w:cs="Arial"/>
          <w:u w:val="single"/>
        </w:rPr>
        <w:t>licencias clases A, B y C</w:t>
      </w:r>
      <w:r>
        <w:rPr>
          <w:rFonts w:ascii="Arial" w:hAnsi="Arial" w:cs="Arial"/>
          <w:u w:val="single"/>
        </w:rPr>
        <w:t xml:space="preserve"> (licoreras, bares, salones de baile y restaurante)</w:t>
      </w:r>
      <w:r>
        <w:rPr>
          <w:rFonts w:ascii="Arial" w:hAnsi="Arial" w:cs="Arial"/>
        </w:rPr>
        <w:t xml:space="preserve">, a negocios que se encuentren en zonas demarcadas como de </w:t>
      </w:r>
      <w:r w:rsidRPr="00DE5942">
        <w:rPr>
          <w:rFonts w:ascii="Arial" w:hAnsi="Arial" w:cs="Arial"/>
          <w:b/>
          <w:u w:val="single"/>
        </w:rPr>
        <w:t>uso RESIDENCIAL</w:t>
      </w:r>
      <w:r>
        <w:rPr>
          <w:rFonts w:ascii="Arial" w:hAnsi="Arial" w:cs="Arial"/>
        </w:rPr>
        <w:t>.</w:t>
      </w:r>
    </w:p>
    <w:p w:rsidR="00D61D23" w:rsidRPr="00911DA4" w:rsidRDefault="00D61D23" w:rsidP="00D61D23">
      <w:pPr>
        <w:ind w:right="-1"/>
        <w:jc w:val="both"/>
        <w:rPr>
          <w:rFonts w:ascii="Arial" w:hAnsi="Arial" w:cs="Arial"/>
          <w:snapToGrid w:val="0"/>
          <w:lang w:val="es-ES_tradnl"/>
        </w:rPr>
      </w:pPr>
    </w:p>
    <w:p w:rsidR="00D61D23" w:rsidRPr="00911DA4" w:rsidRDefault="00D61D23" w:rsidP="00D61D23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snapToGrid w:val="0"/>
          <w:lang w:val="es-ES_tradnl"/>
        </w:rPr>
        <w:t>En cuanto a distancias, la ley establece que para:</w:t>
      </w:r>
    </w:p>
    <w:p w:rsidR="00D61D23" w:rsidRPr="00911DA4" w:rsidRDefault="00D61D23" w:rsidP="00D61D23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</w:rPr>
        <w:t>Categoría A y B</w:t>
      </w:r>
      <w:r>
        <w:rPr>
          <w:rFonts w:ascii="Arial" w:hAnsi="Arial" w:cs="Arial"/>
          <w:b/>
          <w:snapToGrid w:val="0"/>
          <w:u w:val="single"/>
        </w:rPr>
        <w:t xml:space="preserve"> (licoreras, bares y salones de baile)</w:t>
      </w:r>
      <w:r w:rsidRPr="00911DA4">
        <w:rPr>
          <w:rFonts w:ascii="Arial" w:hAnsi="Arial" w:cs="Arial"/>
          <w:snapToGrid w:val="0"/>
        </w:rPr>
        <w:t xml:space="preserve">: </w:t>
      </w:r>
      <w:r>
        <w:rPr>
          <w:rFonts w:ascii="Arial" w:hAnsi="Arial" w:cs="Arial"/>
          <w:snapToGrid w:val="0"/>
        </w:rPr>
        <w:t xml:space="preserve">Retiro de </w:t>
      </w:r>
      <w:r w:rsidRPr="00911DA4">
        <w:rPr>
          <w:rFonts w:ascii="Arial" w:hAnsi="Arial" w:cs="Arial"/>
          <w:snapToGrid w:val="0"/>
        </w:rPr>
        <w:t xml:space="preserve">400 metros </w:t>
      </w:r>
      <w:r w:rsidRPr="00911DA4">
        <w:rPr>
          <w:rFonts w:ascii="Arial" w:hAnsi="Arial" w:cs="Arial"/>
          <w:color w:val="000000"/>
        </w:rPr>
        <w:t xml:space="preserve">de centros educativos públicos o privados, centros infantiles de nutrición, instalaciones donde se realicen actividades religiosas que cuenten con el permiso correspondiente de funcionamiento, centros de atención para adultos mayores, hospitales, clínicas y </w:t>
      </w:r>
      <w:proofErr w:type="spellStart"/>
      <w:r w:rsidRPr="00911DA4">
        <w:rPr>
          <w:rFonts w:ascii="Arial" w:hAnsi="Arial" w:cs="Arial"/>
          <w:color w:val="000000"/>
        </w:rPr>
        <w:t>Ebais</w:t>
      </w:r>
      <w:proofErr w:type="spellEnd"/>
      <w:r w:rsidRPr="00911DA4">
        <w:rPr>
          <w:rFonts w:ascii="Arial" w:hAnsi="Arial" w:cs="Arial"/>
          <w:color w:val="000000"/>
        </w:rPr>
        <w:t>.</w:t>
      </w:r>
    </w:p>
    <w:p w:rsidR="00D61D23" w:rsidRPr="00911DA4" w:rsidRDefault="00D61D23" w:rsidP="00D61D23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</w:rPr>
        <w:t>Categoría C</w:t>
      </w:r>
      <w:r>
        <w:rPr>
          <w:rFonts w:ascii="Arial" w:hAnsi="Arial" w:cs="Arial"/>
          <w:b/>
          <w:snapToGrid w:val="0"/>
          <w:u w:val="single"/>
        </w:rPr>
        <w:t xml:space="preserve"> (restaurantes):</w:t>
      </w:r>
      <w:r w:rsidRPr="00911DA4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Retiro de </w:t>
      </w:r>
      <w:r w:rsidRPr="00911DA4">
        <w:rPr>
          <w:rFonts w:ascii="Arial" w:hAnsi="Arial" w:cs="Arial"/>
          <w:snapToGrid w:val="0"/>
        </w:rPr>
        <w:t xml:space="preserve">100 metros </w:t>
      </w:r>
      <w:r w:rsidRPr="00911DA4">
        <w:rPr>
          <w:rFonts w:ascii="Arial" w:hAnsi="Arial" w:cs="Arial"/>
          <w:color w:val="000000"/>
        </w:rPr>
        <w:t xml:space="preserve">de centros educativos públicos o privados, centros infantiles de nutrición, instalaciones donde se realicen actividades religiosas que cuenten con el permiso correspondiente de funcionamiento, centros de atención para adultos mayores, hospitales, clínicas y </w:t>
      </w:r>
      <w:proofErr w:type="spellStart"/>
      <w:r w:rsidRPr="00911DA4">
        <w:rPr>
          <w:rFonts w:ascii="Arial" w:hAnsi="Arial" w:cs="Arial"/>
          <w:color w:val="000000"/>
        </w:rPr>
        <w:t>Ebais</w:t>
      </w:r>
      <w:proofErr w:type="spellEnd"/>
      <w:r w:rsidRPr="00911DA4">
        <w:rPr>
          <w:rFonts w:ascii="Arial" w:hAnsi="Arial" w:cs="Arial"/>
          <w:color w:val="000000"/>
        </w:rPr>
        <w:t>.</w:t>
      </w:r>
    </w:p>
    <w:p w:rsidR="00D61D23" w:rsidRPr="00911DA4" w:rsidRDefault="00D61D23" w:rsidP="00D61D23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</w:rPr>
        <w:t>Categoría A, B o C en centros comerciales</w:t>
      </w:r>
      <w:r>
        <w:rPr>
          <w:rFonts w:ascii="Arial" w:hAnsi="Arial" w:cs="Arial"/>
          <w:b/>
          <w:snapToGrid w:val="0"/>
          <w:u w:val="single"/>
        </w:rPr>
        <w:t xml:space="preserve"> (licoreras, bares, salones de bailes y restaurantes)</w:t>
      </w:r>
      <w:r>
        <w:rPr>
          <w:rFonts w:ascii="Arial" w:hAnsi="Arial" w:cs="Arial"/>
          <w:snapToGrid w:val="0"/>
        </w:rPr>
        <w:t>:  N</w:t>
      </w:r>
      <w:r w:rsidRPr="00911DA4">
        <w:rPr>
          <w:rFonts w:ascii="Arial" w:hAnsi="Arial" w:cs="Arial"/>
          <w:snapToGrid w:val="0"/>
        </w:rPr>
        <w:t>o aplica</w:t>
      </w:r>
      <w:r w:rsidRPr="00911DA4">
        <w:rPr>
          <w:rFonts w:ascii="Arial" w:hAnsi="Arial" w:cs="Arial"/>
          <w:snapToGrid w:val="0"/>
          <w:lang w:val="es-ES_tradnl"/>
        </w:rPr>
        <w:t>n distancias</w:t>
      </w:r>
    </w:p>
    <w:p w:rsidR="00D61D23" w:rsidRDefault="00D61D23" w:rsidP="00D61D23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</w:rPr>
        <w:t>Categoría D (minisúper - supermercados)</w:t>
      </w:r>
      <w:r w:rsidRPr="00911DA4">
        <w:rPr>
          <w:rFonts w:ascii="Arial" w:hAnsi="Arial" w:cs="Arial"/>
          <w:snapToGrid w:val="0"/>
        </w:rPr>
        <w:t>: no aplica</w:t>
      </w:r>
      <w:r w:rsidRPr="00911DA4">
        <w:rPr>
          <w:rFonts w:ascii="Arial" w:hAnsi="Arial" w:cs="Arial"/>
          <w:snapToGrid w:val="0"/>
          <w:lang w:val="es-ES_tradnl"/>
        </w:rPr>
        <w:t>n distancias</w:t>
      </w:r>
      <w:r>
        <w:rPr>
          <w:rFonts w:ascii="Arial" w:hAnsi="Arial" w:cs="Arial"/>
          <w:snapToGrid w:val="0"/>
          <w:lang w:val="es-ES_tradnl"/>
        </w:rPr>
        <w:t>.</w:t>
      </w:r>
    </w:p>
    <w:p w:rsidR="00D61D23" w:rsidRPr="00911DA4" w:rsidRDefault="00D61D23" w:rsidP="00D61D23">
      <w:pPr>
        <w:numPr>
          <w:ilvl w:val="0"/>
          <w:numId w:val="7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</w:rPr>
        <w:t xml:space="preserve">Categoría </w:t>
      </w:r>
      <w:r>
        <w:rPr>
          <w:rFonts w:ascii="Arial" w:hAnsi="Arial" w:cs="Arial"/>
          <w:b/>
          <w:snapToGrid w:val="0"/>
          <w:u w:val="single"/>
        </w:rPr>
        <w:t>E</w:t>
      </w:r>
      <w:r w:rsidRPr="00911DA4">
        <w:rPr>
          <w:rFonts w:ascii="Arial" w:hAnsi="Arial" w:cs="Arial"/>
          <w:b/>
          <w:snapToGrid w:val="0"/>
          <w:u w:val="single"/>
        </w:rPr>
        <w:t xml:space="preserve"> (</w:t>
      </w:r>
      <w:r>
        <w:rPr>
          <w:rFonts w:ascii="Arial" w:hAnsi="Arial" w:cs="Arial"/>
          <w:b/>
          <w:snapToGrid w:val="0"/>
          <w:u w:val="single"/>
        </w:rPr>
        <w:t>negocio declarados de interés turístico</w:t>
      </w:r>
      <w:r w:rsidRPr="00911DA4">
        <w:rPr>
          <w:rFonts w:ascii="Arial" w:hAnsi="Arial" w:cs="Arial"/>
          <w:b/>
          <w:snapToGrid w:val="0"/>
          <w:u w:val="single"/>
        </w:rPr>
        <w:t>)</w:t>
      </w:r>
      <w:r w:rsidRPr="00911DA4">
        <w:rPr>
          <w:rFonts w:ascii="Arial" w:hAnsi="Arial" w:cs="Arial"/>
          <w:snapToGrid w:val="0"/>
        </w:rPr>
        <w:t>:  no aplica</w:t>
      </w:r>
      <w:r w:rsidRPr="00911DA4">
        <w:rPr>
          <w:rFonts w:ascii="Arial" w:hAnsi="Arial" w:cs="Arial"/>
          <w:snapToGrid w:val="0"/>
          <w:lang w:val="es-ES_tradnl"/>
        </w:rPr>
        <w:t>n distancias</w:t>
      </w:r>
    </w:p>
    <w:p w:rsidR="00D61D23" w:rsidRPr="00911DA4" w:rsidRDefault="00D61D23" w:rsidP="00D61D23">
      <w:pPr>
        <w:ind w:right="-1"/>
        <w:jc w:val="both"/>
        <w:rPr>
          <w:rFonts w:ascii="Arial" w:hAnsi="Arial" w:cs="Arial"/>
          <w:snapToGrid w:val="0"/>
          <w:lang w:val="es-ES_tradnl"/>
        </w:rPr>
      </w:pPr>
    </w:p>
    <w:p w:rsidR="00D61D23" w:rsidRPr="00911DA4" w:rsidRDefault="00D61D23" w:rsidP="00D61D23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snapToGrid w:val="0"/>
        </w:rPr>
        <w:t>Negocios ubicados en segunda planta o más:  deben tener los accesos estructurales necesarios y legales para discapacitados (rampas o ascensores)</w:t>
      </w:r>
    </w:p>
    <w:p w:rsidR="00D61D23" w:rsidRPr="00911DA4" w:rsidRDefault="00D61D23" w:rsidP="00D61D23">
      <w:pPr>
        <w:ind w:right="-1"/>
        <w:jc w:val="both"/>
        <w:rPr>
          <w:rFonts w:ascii="Arial" w:hAnsi="Arial" w:cs="Arial"/>
          <w:snapToGrid w:val="0"/>
          <w:lang w:val="es-ES_tradnl"/>
        </w:rPr>
      </w:pPr>
    </w:p>
    <w:p w:rsidR="00D61D23" w:rsidRPr="00911DA4" w:rsidRDefault="00D61D23" w:rsidP="00D61D23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snapToGrid w:val="0"/>
        </w:rPr>
        <w:t>Cuando la ley lo estipule, los espacios para estacionamiento excluyendo áreas de circulación y servicios sanitarios, las medidas mínimas para cada espacio son 5.5*2.60 m, más las áreas para accesos y maniobras correspondientes: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Oficinas públicas y particulares</w:t>
      </w:r>
      <w:r w:rsidRPr="00911DA4">
        <w:rPr>
          <w:rFonts w:ascii="Arial" w:hAnsi="Arial" w:cs="Arial"/>
          <w:snapToGrid w:val="0"/>
          <w:lang w:val="es-ES_tradnl"/>
        </w:rPr>
        <w:t>:  más de 200 m2, 1 espacio por cada 100 m2, o fracción mayor de 50 m2 adicionales de área bruta de construcción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Comercio</w:t>
      </w:r>
      <w:r w:rsidRPr="00911DA4">
        <w:rPr>
          <w:rFonts w:ascii="Arial" w:hAnsi="Arial" w:cs="Arial"/>
          <w:snapToGrid w:val="0"/>
          <w:lang w:val="es-ES_tradnl"/>
        </w:rPr>
        <w:t>:  más de  100 m2 , 1 espacio por cada 50 m2, o fracción mayor de 25 m2 adicionales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Edificios con facilidad de dormitorio</w:t>
      </w:r>
      <w:r w:rsidRPr="00911DA4">
        <w:rPr>
          <w:rFonts w:ascii="Arial" w:hAnsi="Arial" w:cs="Arial"/>
          <w:snapToGrid w:val="0"/>
          <w:lang w:val="es-ES_tradnl"/>
        </w:rPr>
        <w:t>: 1 espacio por cada 6 dormitorios o 15 camas, o fracción mayor de 10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Salas de espectáculos y edificios deportivos</w:t>
      </w:r>
      <w:r w:rsidRPr="00911DA4">
        <w:rPr>
          <w:rFonts w:ascii="Arial" w:hAnsi="Arial" w:cs="Arial"/>
          <w:snapToGrid w:val="0"/>
          <w:lang w:val="es-ES_tradnl"/>
        </w:rPr>
        <w:t>: 1 espacio por cada 20 asientos o personas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Restaurantes y cafeterías</w:t>
      </w:r>
      <w:r w:rsidRPr="00911DA4">
        <w:rPr>
          <w:rFonts w:ascii="Arial" w:hAnsi="Arial" w:cs="Arial"/>
          <w:snapToGrid w:val="0"/>
          <w:lang w:val="es-ES_tradnl"/>
        </w:rPr>
        <w:t>: más de 150 m2, 1 espacio por cada 25 m2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Industrias y depósitos</w:t>
      </w:r>
      <w:r w:rsidRPr="00911DA4">
        <w:rPr>
          <w:rFonts w:ascii="Arial" w:hAnsi="Arial" w:cs="Arial"/>
          <w:snapToGrid w:val="0"/>
          <w:lang w:val="es-ES_tradnl"/>
        </w:rPr>
        <w:t>: mínimo 1 espacio, con 1 adicional por cada 150 m2 o fracción  mayor de 75 m2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Centros sociales</w:t>
      </w:r>
      <w:r w:rsidRPr="00911DA4">
        <w:rPr>
          <w:rFonts w:ascii="Arial" w:hAnsi="Arial" w:cs="Arial"/>
          <w:snapToGrid w:val="0"/>
          <w:lang w:val="es-ES_tradnl"/>
        </w:rPr>
        <w:t>: 1 espacio por cada 15 m2 o fracción 8</w:t>
      </w:r>
    </w:p>
    <w:p w:rsidR="00D61D23" w:rsidRPr="00911DA4" w:rsidRDefault="00D61D23" w:rsidP="00D61D23">
      <w:pPr>
        <w:numPr>
          <w:ilvl w:val="0"/>
          <w:numId w:val="5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b/>
          <w:snapToGrid w:val="0"/>
          <w:u w:val="single"/>
          <w:lang w:val="es-ES_tradnl"/>
        </w:rPr>
        <w:t>Locales de culto, centros de enseñanza y edificios comunales</w:t>
      </w:r>
      <w:r w:rsidRPr="00911DA4">
        <w:rPr>
          <w:rFonts w:ascii="Arial" w:hAnsi="Arial" w:cs="Arial"/>
          <w:snapToGrid w:val="0"/>
          <w:lang w:val="es-ES_tradnl"/>
        </w:rPr>
        <w:t>: 1 espacio por cada 100 m2, o 1 espacio por 40 asientos o personas</w:t>
      </w:r>
    </w:p>
    <w:p w:rsidR="00D61D23" w:rsidRPr="00911DA4" w:rsidRDefault="00D61D23" w:rsidP="00D61D23">
      <w:pPr>
        <w:widowControl w:val="0"/>
        <w:ind w:right="-1"/>
        <w:jc w:val="both"/>
        <w:rPr>
          <w:rFonts w:ascii="Arial" w:hAnsi="Arial" w:cs="Arial"/>
          <w:snapToGrid w:val="0"/>
        </w:rPr>
      </w:pPr>
    </w:p>
    <w:p w:rsidR="00D61D23" w:rsidRPr="00911DA4" w:rsidRDefault="00D61D23" w:rsidP="00D61D23">
      <w:pPr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  <w:lang w:val="es-ES_tradnl"/>
        </w:rPr>
      </w:pPr>
      <w:r w:rsidRPr="00911DA4">
        <w:rPr>
          <w:rFonts w:ascii="Arial" w:hAnsi="Arial" w:cs="Arial"/>
          <w:snapToGrid w:val="0"/>
        </w:rPr>
        <w:t>Para restaurante deberá contar con: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Salón comedor con 0.80 m por comensal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Mueble para caja separado del área de comedor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Mueble para saloneros en el salón comedor con el equipo necesario y requerido para su trabajo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Area</w:t>
      </w:r>
      <w:bookmarkStart w:id="0" w:name="_GoBack"/>
      <w:bookmarkEnd w:id="0"/>
      <w:r w:rsidRPr="00911DA4">
        <w:rPr>
          <w:rFonts w:ascii="Arial" w:hAnsi="Arial" w:cs="Arial"/>
          <w:snapToGrid w:val="0"/>
        </w:rPr>
        <w:t xml:space="preserve"> de cocina de al menos 30% del comedor y contar con salida de emergencias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Bodega para líquidos, granos y enlatados, cámaras frigoríficas para mariscos, aves, carnes y legumbres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Carta menú para comidas y bebidas con el respectivo precio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Servicios sanitarios públicos para hombres, mujeres y discapacitados (accesos y dimensiones legales)</w:t>
      </w:r>
    </w:p>
    <w:p w:rsidR="00D61D23" w:rsidRPr="00911DA4" w:rsidRDefault="00D61D23" w:rsidP="00D61D23">
      <w:pPr>
        <w:widowControl w:val="0"/>
        <w:numPr>
          <w:ilvl w:val="0"/>
          <w:numId w:val="6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>Una o varias entradas para clientes, independiente de la entrada del personal</w:t>
      </w:r>
    </w:p>
    <w:p w:rsidR="00D61D23" w:rsidRPr="00911DA4" w:rsidRDefault="00D61D23" w:rsidP="00D61D23">
      <w:pPr>
        <w:jc w:val="both"/>
        <w:rPr>
          <w:rFonts w:ascii="Arial" w:hAnsi="Arial" w:cs="Arial"/>
          <w:bCs/>
        </w:rPr>
      </w:pPr>
    </w:p>
    <w:p w:rsidR="00D61D23" w:rsidRPr="00911DA4" w:rsidRDefault="00D61D23" w:rsidP="00D61D23">
      <w:pPr>
        <w:widowControl w:val="0"/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 xml:space="preserve">El establecimiento comercial debe cumplir con las disposiciones establecidas en la </w:t>
      </w:r>
      <w:r w:rsidRPr="00911DA4">
        <w:rPr>
          <w:rFonts w:ascii="Arial" w:hAnsi="Arial" w:cs="Arial"/>
          <w:b/>
          <w:snapToGrid w:val="0"/>
          <w:u w:val="single"/>
        </w:rPr>
        <w:t>Ley y Reglamento de Igualdad de oportunidades para las personas con discapacidad.</w:t>
      </w:r>
    </w:p>
    <w:p w:rsidR="00D61D23" w:rsidRPr="00911DA4" w:rsidRDefault="00D61D23" w:rsidP="00D61D23">
      <w:pPr>
        <w:widowControl w:val="0"/>
        <w:ind w:left="360" w:right="-1"/>
        <w:jc w:val="both"/>
        <w:rPr>
          <w:rFonts w:ascii="Arial" w:hAnsi="Arial" w:cs="Arial"/>
          <w:snapToGrid w:val="0"/>
        </w:rPr>
      </w:pPr>
    </w:p>
    <w:p w:rsidR="00D61D23" w:rsidRPr="00911DA4" w:rsidRDefault="00D61D23" w:rsidP="00D61D23">
      <w:pPr>
        <w:widowControl w:val="0"/>
        <w:numPr>
          <w:ilvl w:val="0"/>
          <w:numId w:val="4"/>
        </w:numPr>
        <w:ind w:right="-1"/>
        <w:jc w:val="both"/>
        <w:rPr>
          <w:rFonts w:ascii="Arial" w:hAnsi="Arial" w:cs="Arial"/>
          <w:snapToGrid w:val="0"/>
        </w:rPr>
      </w:pPr>
      <w:r w:rsidRPr="00911DA4">
        <w:rPr>
          <w:rFonts w:ascii="Arial" w:hAnsi="Arial" w:cs="Arial"/>
          <w:snapToGrid w:val="0"/>
        </w:rPr>
        <w:t xml:space="preserve">El titular de la licencia debe ser el dueño y administrador del negocio comercial, ya que es prohibida la </w:t>
      </w:r>
      <w:r w:rsidRPr="00911DA4">
        <w:rPr>
          <w:rFonts w:ascii="Arial" w:hAnsi="Arial" w:cs="Arial"/>
          <w:color w:val="000000"/>
        </w:rPr>
        <w:t>venta, el canje, el arrendamiento, la transferencia, el traspaso y cualquier forma de enajenación o transacción de licencias, entre el licenciado directo y terceros, sean los licenciados de naturaleza física o jurídica</w:t>
      </w:r>
    </w:p>
    <w:p w:rsidR="00D61D23" w:rsidRDefault="00D61D23" w:rsidP="00D61D23">
      <w:pPr>
        <w:jc w:val="both"/>
        <w:rPr>
          <w:rFonts w:ascii="Arial" w:hAnsi="Arial" w:cs="Arial"/>
          <w:sz w:val="16"/>
          <w:szCs w:val="16"/>
        </w:rPr>
      </w:pPr>
    </w:p>
    <w:p w:rsidR="00D61D23" w:rsidRDefault="00D61D23" w:rsidP="00D61D23">
      <w:pPr>
        <w:ind w:left="360"/>
        <w:jc w:val="center"/>
        <w:rPr>
          <w:rFonts w:ascii="Arial" w:hAnsi="Arial" w:cs="Arial"/>
          <w:b/>
          <w:sz w:val="22"/>
          <w:szCs w:val="22"/>
          <w:u w:val="single"/>
          <w:lang w:val="es-MX"/>
        </w:rPr>
      </w:pPr>
      <w:r>
        <w:rPr>
          <w:rFonts w:ascii="Arial" w:hAnsi="Arial" w:cs="Arial"/>
          <w:b/>
          <w:sz w:val="22"/>
          <w:szCs w:val="22"/>
          <w:u w:val="single"/>
          <w:lang w:val="es-MX"/>
        </w:rPr>
        <w:br w:type="page"/>
      </w:r>
      <w:r w:rsidRPr="00911DA4">
        <w:rPr>
          <w:rFonts w:ascii="Arial" w:hAnsi="Arial" w:cs="Arial"/>
          <w:b/>
          <w:sz w:val="22"/>
          <w:szCs w:val="22"/>
          <w:u w:val="single"/>
          <w:lang w:val="es-MX"/>
        </w:rPr>
        <w:lastRenderedPageBreak/>
        <w:t>REQUISITOS</w:t>
      </w:r>
    </w:p>
    <w:p w:rsidR="00D61D23" w:rsidRDefault="00D61D23" w:rsidP="00D61D23">
      <w:pPr>
        <w:ind w:left="360"/>
        <w:jc w:val="both"/>
        <w:rPr>
          <w:rFonts w:ascii="Arial" w:hAnsi="Arial" w:cs="Arial"/>
          <w:sz w:val="16"/>
          <w:szCs w:val="16"/>
          <w:lang w:val="es-MX"/>
        </w:rPr>
      </w:pPr>
    </w:p>
    <w:p w:rsidR="00D61D23" w:rsidRPr="00903A7E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Llenar fórmula o presentar solicitud por escrito dirigida a la oficina de Licencias y Patentes de Municipalidad, detallando la información de la fórmula así como la firma del solicitante o apoderado</w:t>
      </w:r>
    </w:p>
    <w:p w:rsidR="00D61D23" w:rsidRPr="00903A7E" w:rsidRDefault="00D61D23" w:rsidP="00D61D23">
      <w:pPr>
        <w:widowControl w:val="0"/>
        <w:ind w:right="-1"/>
        <w:jc w:val="both"/>
        <w:rPr>
          <w:rFonts w:ascii="Arial" w:hAnsi="Arial" w:cs="Arial"/>
          <w:snapToGrid w:val="0"/>
        </w:rPr>
      </w:pPr>
    </w:p>
    <w:p w:rsidR="00D61D23" w:rsidRPr="00903A7E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Certificación de las condiciones particulares de la Póliza de Riegos Laborales, o en su efecto, constancia de que no requiere póliza, ambas emitidas por el Instituto Nacional de Seguros.</w:t>
      </w:r>
    </w:p>
    <w:p w:rsidR="00D61D23" w:rsidRPr="00903A7E" w:rsidRDefault="00D61D23" w:rsidP="00D61D23">
      <w:pPr>
        <w:widowControl w:val="0"/>
        <w:tabs>
          <w:tab w:val="left" w:pos="7050"/>
        </w:tabs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ab/>
      </w:r>
    </w:p>
    <w:p w:rsidR="00D61D23" w:rsidRPr="00903A7E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Fotocopia del Permiso de funcionamiento extendido por el Ministerio de Salud, para la actividad en particular</w:t>
      </w:r>
    </w:p>
    <w:p w:rsidR="00D61D23" w:rsidRPr="00903A7E" w:rsidRDefault="00D61D23" w:rsidP="00D61D23">
      <w:pPr>
        <w:widowControl w:val="0"/>
        <w:ind w:right="-1"/>
        <w:jc w:val="both"/>
        <w:rPr>
          <w:rFonts w:ascii="Arial" w:hAnsi="Arial" w:cs="Arial"/>
          <w:snapToGrid w:val="0"/>
        </w:rPr>
      </w:pPr>
    </w:p>
    <w:p w:rsidR="00D61D23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 xml:space="preserve">Constancia indicando que se encuentra al día con las obligaciones obrero patronales de </w:t>
      </w:r>
      <w:smartTag w:uri="urn:schemas-microsoft-com:office:smarttags" w:element="PersonName">
        <w:smartTagPr>
          <w:attr w:name="ProductID" w:val="la Caja Costarricense"/>
        </w:smartTagPr>
        <w:r w:rsidRPr="00903A7E">
          <w:rPr>
            <w:rFonts w:ascii="Arial" w:hAnsi="Arial" w:cs="Arial"/>
            <w:snapToGrid w:val="0"/>
          </w:rPr>
          <w:t>la Caja Costarricense</w:t>
        </w:r>
      </w:smartTag>
      <w:r w:rsidRPr="00903A7E">
        <w:rPr>
          <w:rFonts w:ascii="Arial" w:hAnsi="Arial" w:cs="Arial"/>
          <w:snapToGrid w:val="0"/>
        </w:rPr>
        <w:t xml:space="preserve"> del Seguro Social.</w:t>
      </w:r>
    </w:p>
    <w:p w:rsidR="00D61D23" w:rsidRDefault="00D61D23" w:rsidP="00D61D23">
      <w:pPr>
        <w:pStyle w:val="Prrafodelista"/>
        <w:rPr>
          <w:rFonts w:ascii="Arial" w:hAnsi="Arial" w:cs="Arial"/>
          <w:snapToGrid w:val="0"/>
        </w:rPr>
      </w:pPr>
    </w:p>
    <w:p w:rsidR="00D61D23" w:rsidRPr="00903A7E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 xml:space="preserve">Constancia indicando que se encuentra al día con las obligaciones </w:t>
      </w:r>
      <w:r>
        <w:rPr>
          <w:rFonts w:ascii="Arial" w:hAnsi="Arial" w:cs="Arial"/>
          <w:snapToGrid w:val="0"/>
        </w:rPr>
        <w:t>de Asignaciones Familiares</w:t>
      </w:r>
      <w:r w:rsidRPr="00903A7E">
        <w:rPr>
          <w:rFonts w:ascii="Arial" w:hAnsi="Arial" w:cs="Arial"/>
          <w:snapToGrid w:val="0"/>
        </w:rPr>
        <w:t>.</w:t>
      </w:r>
    </w:p>
    <w:p w:rsidR="00D61D23" w:rsidRPr="00903A7E" w:rsidRDefault="00D61D23" w:rsidP="00D61D23">
      <w:pPr>
        <w:pStyle w:val="Prrafodelista"/>
        <w:rPr>
          <w:rFonts w:ascii="Arial" w:hAnsi="Arial" w:cs="Arial"/>
          <w:snapToGrid w:val="0"/>
        </w:rPr>
      </w:pPr>
    </w:p>
    <w:p w:rsidR="00D61D23" w:rsidRPr="00903A7E" w:rsidRDefault="00D61D23" w:rsidP="00D61D23">
      <w:pPr>
        <w:numPr>
          <w:ilvl w:val="0"/>
          <w:numId w:val="1"/>
        </w:numPr>
        <w:suppressAutoHyphens/>
        <w:jc w:val="both"/>
        <w:rPr>
          <w:rStyle w:val="s2"/>
          <w:rFonts w:ascii="Arial" w:hAnsi="Arial"/>
        </w:rPr>
      </w:pPr>
      <w:r w:rsidRPr="00903A7E">
        <w:rPr>
          <w:rStyle w:val="s2"/>
          <w:rFonts w:ascii="Arial" w:hAnsi="Arial"/>
        </w:rPr>
        <w:t>Declaración rendida bajo la fe y gravedad del juramento, en la que manifieste conocer las prohibiciones establecidas en el artículo 9 de la Ley</w:t>
      </w:r>
      <w:r>
        <w:rPr>
          <w:rStyle w:val="s2"/>
          <w:rFonts w:ascii="Arial" w:hAnsi="Arial"/>
        </w:rPr>
        <w:t xml:space="preserve"> 9047</w:t>
      </w:r>
      <w:r w:rsidRPr="00903A7E">
        <w:rPr>
          <w:rStyle w:val="s2"/>
          <w:rFonts w:ascii="Arial" w:hAnsi="Arial"/>
        </w:rPr>
        <w:t>, y que se compromete a respetar estas y cualquier otra de las disposiciones de la Ley.</w:t>
      </w:r>
    </w:p>
    <w:p w:rsidR="00D61D23" w:rsidRPr="00903A7E" w:rsidRDefault="00D61D23" w:rsidP="00D61D23">
      <w:pPr>
        <w:widowControl w:val="0"/>
        <w:ind w:right="-1"/>
        <w:jc w:val="both"/>
        <w:rPr>
          <w:rFonts w:ascii="Arial" w:hAnsi="Arial" w:cs="Arial"/>
          <w:snapToGrid w:val="0"/>
        </w:rPr>
      </w:pPr>
    </w:p>
    <w:p w:rsidR="00D61D23" w:rsidRPr="00903A7E" w:rsidRDefault="00D61D23" w:rsidP="00D61D23">
      <w:pPr>
        <w:pStyle w:val="Prrafodelista"/>
        <w:numPr>
          <w:ilvl w:val="0"/>
          <w:numId w:val="1"/>
        </w:numPr>
        <w:suppressAutoHyphens/>
        <w:jc w:val="both"/>
        <w:rPr>
          <w:rStyle w:val="s2"/>
          <w:rFonts w:ascii="Arial" w:hAnsi="Arial"/>
        </w:rPr>
      </w:pPr>
      <w:r>
        <w:rPr>
          <w:rStyle w:val="s2"/>
          <w:rFonts w:ascii="Arial" w:hAnsi="Arial"/>
        </w:rPr>
        <w:t>Original del Certificado de Licores vencido o en su efecto declaración jurada del extravío.</w:t>
      </w:r>
    </w:p>
    <w:p w:rsidR="00D61D23" w:rsidRPr="00903A7E" w:rsidRDefault="00D61D23" w:rsidP="00D61D23">
      <w:pPr>
        <w:pStyle w:val="Prrafodelista"/>
        <w:rPr>
          <w:rFonts w:ascii="Arial" w:hAnsi="Arial" w:cs="Arial"/>
          <w:snapToGrid w:val="0"/>
        </w:rPr>
      </w:pPr>
    </w:p>
    <w:p w:rsidR="00D61D23" w:rsidRPr="00903A7E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Fotocopia de:</w:t>
      </w:r>
    </w:p>
    <w:p w:rsidR="00D61D23" w:rsidRPr="00903A7E" w:rsidRDefault="00D61D23" w:rsidP="00D61D23">
      <w:pPr>
        <w:widowControl w:val="0"/>
        <w:numPr>
          <w:ilvl w:val="0"/>
          <w:numId w:val="2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Cédula de identidad por ambos lados (personas físicas)</w:t>
      </w:r>
    </w:p>
    <w:p w:rsidR="00D61D23" w:rsidRPr="00903A7E" w:rsidRDefault="00D61D23" w:rsidP="00D61D23">
      <w:pPr>
        <w:widowControl w:val="0"/>
        <w:numPr>
          <w:ilvl w:val="0"/>
          <w:numId w:val="2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Certificación de personería jurídica, con un máximo de 3 meses de extendida y autenticada por un abogado;  y cédula de identidad del apoderado (personas jurídicas)</w:t>
      </w:r>
    </w:p>
    <w:p w:rsidR="00D61D23" w:rsidRDefault="00D61D23" w:rsidP="00D61D23">
      <w:pPr>
        <w:widowControl w:val="0"/>
        <w:ind w:left="360" w:right="-1"/>
        <w:jc w:val="both"/>
        <w:rPr>
          <w:rFonts w:ascii="Arial" w:hAnsi="Arial" w:cs="Arial"/>
          <w:snapToGrid w:val="0"/>
        </w:rPr>
      </w:pPr>
    </w:p>
    <w:p w:rsidR="00D61D23" w:rsidRPr="00903A7E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Presentar documentos de la propiedad:</w:t>
      </w:r>
    </w:p>
    <w:p w:rsidR="00D61D23" w:rsidRPr="00903A7E" w:rsidRDefault="00D61D23" w:rsidP="00D61D23">
      <w:pPr>
        <w:widowControl w:val="0"/>
        <w:numPr>
          <w:ilvl w:val="0"/>
          <w:numId w:val="3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Si es dueño:  informe registral vigente y fotocopia del plano catastral</w:t>
      </w:r>
    </w:p>
    <w:p w:rsidR="00D61D23" w:rsidRPr="00903A7E" w:rsidRDefault="00D61D23" w:rsidP="00D61D23">
      <w:pPr>
        <w:widowControl w:val="0"/>
        <w:numPr>
          <w:ilvl w:val="0"/>
          <w:numId w:val="3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Si es alquilada: original y fotocopia del contrato de arrendamiento, en el cual se identifique el número de la propiedad.</w:t>
      </w:r>
    </w:p>
    <w:p w:rsidR="00D61D23" w:rsidRPr="00903A7E" w:rsidRDefault="00D61D23" w:rsidP="00D61D23">
      <w:pPr>
        <w:widowControl w:val="0"/>
        <w:numPr>
          <w:ilvl w:val="0"/>
          <w:numId w:val="3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Si es prestada:  informe registral y autorización escrita y firmada por el propietario, expresando tal situación</w:t>
      </w:r>
    </w:p>
    <w:p w:rsidR="00D61D23" w:rsidRPr="00903A7E" w:rsidRDefault="00D61D23" w:rsidP="00D61D23">
      <w:pPr>
        <w:widowControl w:val="0"/>
        <w:ind w:left="720" w:right="-1"/>
        <w:jc w:val="both"/>
        <w:rPr>
          <w:rFonts w:ascii="Arial" w:hAnsi="Arial" w:cs="Arial"/>
          <w:snapToGrid w:val="0"/>
        </w:rPr>
      </w:pPr>
    </w:p>
    <w:p w:rsidR="00D61D23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</w:rPr>
      </w:pPr>
      <w:r w:rsidRPr="00903A7E">
        <w:rPr>
          <w:rFonts w:ascii="Arial" w:hAnsi="Arial" w:cs="Arial"/>
          <w:snapToGrid w:val="0"/>
        </w:rPr>
        <w:t>El solicitante y el propietario del inmueble en donde se ubica la actividad;  deberán estar al día con los tributos municipales.</w:t>
      </w:r>
    </w:p>
    <w:p w:rsidR="00D61D23" w:rsidRPr="000B034B" w:rsidRDefault="00D61D23" w:rsidP="00D61D23">
      <w:pPr>
        <w:suppressAutoHyphens/>
        <w:ind w:left="360"/>
        <w:jc w:val="both"/>
        <w:rPr>
          <w:rStyle w:val="s2"/>
          <w:rFonts w:ascii="Arial" w:eastAsia="Arial Narrow" w:hAnsi="Arial" w:cs="Arial Narrow"/>
        </w:rPr>
      </w:pPr>
    </w:p>
    <w:p w:rsidR="00D61D23" w:rsidRPr="008E7401" w:rsidRDefault="00D61D23" w:rsidP="00D61D23">
      <w:pPr>
        <w:numPr>
          <w:ilvl w:val="0"/>
          <w:numId w:val="1"/>
        </w:numPr>
        <w:suppressAutoHyphens/>
        <w:jc w:val="both"/>
        <w:rPr>
          <w:rStyle w:val="s2"/>
          <w:rFonts w:ascii="Arial" w:eastAsia="Arial Narrow" w:hAnsi="Arial" w:cs="Arial Narrow"/>
        </w:rPr>
      </w:pPr>
      <w:r>
        <w:rPr>
          <w:rStyle w:val="s2"/>
          <w:rFonts w:ascii="Arial" w:hAnsi="Arial"/>
          <w:b/>
          <w:u w:val="single"/>
        </w:rPr>
        <w:t>En casos de que la licencia este a nombre de una ENTIDAD JURIDICA,</w:t>
      </w:r>
      <w:r w:rsidRPr="00903A7E">
        <w:rPr>
          <w:rStyle w:val="s2"/>
          <w:rFonts w:ascii="Arial" w:hAnsi="Arial"/>
        </w:rPr>
        <w:t xml:space="preserve"> </w:t>
      </w:r>
      <w:r>
        <w:rPr>
          <w:rStyle w:val="s2"/>
          <w:rFonts w:ascii="Arial" w:hAnsi="Arial"/>
        </w:rPr>
        <w:t xml:space="preserve">deberán </w:t>
      </w:r>
      <w:r w:rsidRPr="00903A7E">
        <w:rPr>
          <w:rStyle w:val="s2"/>
          <w:rFonts w:ascii="Arial" w:hAnsi="Arial"/>
        </w:rPr>
        <w:t xml:space="preserve">presentar declaración jurada debidamente autenticada por un notario público, en el cual se exprese </w:t>
      </w:r>
      <w:r>
        <w:rPr>
          <w:rStyle w:val="s2"/>
          <w:rFonts w:ascii="Arial" w:hAnsi="Arial"/>
        </w:rPr>
        <w:t>la composición del capital accionario o social de la misma.</w:t>
      </w:r>
    </w:p>
    <w:p w:rsidR="00D61D23" w:rsidRDefault="00D61D23" w:rsidP="00D61D23">
      <w:pPr>
        <w:pStyle w:val="Prrafodelista"/>
        <w:rPr>
          <w:rStyle w:val="s2"/>
          <w:rFonts w:ascii="Arial" w:hAnsi="Arial"/>
          <w:b/>
          <w:u w:val="single"/>
        </w:rPr>
      </w:pPr>
    </w:p>
    <w:p w:rsidR="00D61D23" w:rsidRPr="00903A7E" w:rsidRDefault="00D61D23" w:rsidP="00D61D23">
      <w:pPr>
        <w:numPr>
          <w:ilvl w:val="0"/>
          <w:numId w:val="1"/>
        </w:numPr>
        <w:suppressAutoHyphens/>
        <w:jc w:val="both"/>
        <w:rPr>
          <w:rStyle w:val="s2"/>
          <w:rFonts w:ascii="Arial" w:eastAsia="Arial Narrow" w:hAnsi="Arial" w:cs="Arial Narrow"/>
        </w:rPr>
      </w:pPr>
      <w:r w:rsidRPr="000B034B">
        <w:rPr>
          <w:rStyle w:val="s2"/>
          <w:rFonts w:ascii="Arial" w:hAnsi="Arial"/>
          <w:b/>
          <w:u w:val="single"/>
        </w:rPr>
        <w:t>En casos que se solicite una licencia clase C</w:t>
      </w:r>
      <w:r>
        <w:rPr>
          <w:rStyle w:val="s2"/>
          <w:rFonts w:ascii="Arial" w:hAnsi="Arial"/>
          <w:b/>
          <w:u w:val="single"/>
        </w:rPr>
        <w:t xml:space="preserve"> (restaurante)</w:t>
      </w:r>
      <w:r w:rsidRPr="00903A7E">
        <w:rPr>
          <w:rStyle w:val="s2"/>
          <w:rFonts w:ascii="Arial" w:hAnsi="Arial"/>
        </w:rPr>
        <w:t xml:space="preserve">, presentar declaración jurada debidamente autenticada por un notario público, en el cual se exprese el cumplimiento de la existencia de una </w:t>
      </w:r>
      <w:r w:rsidRPr="00903A7E">
        <w:rPr>
          <w:rStyle w:val="s2"/>
          <w:rFonts w:ascii="Arial" w:hAnsi="Arial" w:cs="Arial"/>
        </w:rPr>
        <w:t xml:space="preserve">cocina debidamente </w:t>
      </w:r>
      <w:r w:rsidRPr="00903A7E">
        <w:rPr>
          <w:rFonts w:ascii="Arial" w:hAnsi="Arial" w:cs="Arial"/>
        </w:rPr>
        <w:t>equipada, además de mesas, vajilla y cubertería, y que el menú de comidas cuenta con al menos diez opciones alimenticias disponibles para el público, durante todo el horario de apertura del negocio</w:t>
      </w:r>
      <w:r w:rsidRPr="00903A7E">
        <w:rPr>
          <w:rStyle w:val="s2"/>
          <w:rFonts w:ascii="Arial" w:eastAsia="Arial Narrow" w:hAnsi="Arial" w:cs="Arial"/>
        </w:rPr>
        <w:t xml:space="preserve">. </w:t>
      </w:r>
    </w:p>
    <w:p w:rsidR="00D61D23" w:rsidRDefault="00D61D23" w:rsidP="00D61D23">
      <w:pPr>
        <w:pStyle w:val="Prrafodelista"/>
        <w:suppressAutoHyphens/>
        <w:ind w:left="360"/>
        <w:jc w:val="both"/>
        <w:rPr>
          <w:rStyle w:val="s2"/>
          <w:rFonts w:ascii="Arial" w:hAnsi="Arial"/>
        </w:rPr>
      </w:pPr>
    </w:p>
    <w:p w:rsidR="00D61D23" w:rsidRDefault="00D61D23" w:rsidP="00D61D23">
      <w:pPr>
        <w:pStyle w:val="Prrafodelista"/>
        <w:numPr>
          <w:ilvl w:val="0"/>
          <w:numId w:val="1"/>
        </w:numPr>
        <w:suppressAutoHyphens/>
        <w:jc w:val="both"/>
        <w:rPr>
          <w:rStyle w:val="s2"/>
          <w:rFonts w:ascii="Arial" w:hAnsi="Arial"/>
        </w:rPr>
      </w:pPr>
      <w:r w:rsidRPr="000B034B">
        <w:rPr>
          <w:rStyle w:val="s2"/>
          <w:rFonts w:ascii="Arial" w:hAnsi="Arial"/>
          <w:b/>
          <w:u w:val="single"/>
        </w:rPr>
        <w:t>En caso que se solicite una licencia clase E</w:t>
      </w:r>
      <w:r>
        <w:rPr>
          <w:rStyle w:val="s2"/>
          <w:rFonts w:ascii="Arial" w:hAnsi="Arial"/>
          <w:b/>
          <w:u w:val="single"/>
        </w:rPr>
        <w:t xml:space="preserve"> (hospedaje, restaurantes, centros diversión nocturna, actividades temáticas turísticas)</w:t>
      </w:r>
      <w:r w:rsidRPr="00903A7E">
        <w:rPr>
          <w:rStyle w:val="s2"/>
          <w:rFonts w:ascii="Arial" w:hAnsi="Arial"/>
        </w:rPr>
        <w:t>, copia certificada de la declaratoria turística vigente, emitida por el Instituto Costarricense de Turismo.</w:t>
      </w:r>
    </w:p>
    <w:p w:rsidR="00D61D23" w:rsidRDefault="00D61D23" w:rsidP="00D61D23">
      <w:pPr>
        <w:widowControl w:val="0"/>
        <w:ind w:left="360" w:right="-1"/>
        <w:jc w:val="both"/>
        <w:rPr>
          <w:rFonts w:ascii="Arial" w:hAnsi="Arial" w:cs="Arial"/>
          <w:snapToGrid w:val="0"/>
          <w:sz w:val="18"/>
          <w:szCs w:val="22"/>
        </w:rPr>
      </w:pPr>
    </w:p>
    <w:p w:rsidR="00D61D23" w:rsidRDefault="00D61D23" w:rsidP="00D61D23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8"/>
          <w:szCs w:val="22"/>
        </w:rPr>
      </w:pPr>
      <w:r w:rsidRPr="000B034B">
        <w:rPr>
          <w:rFonts w:ascii="Arial" w:hAnsi="Arial" w:cs="Arial"/>
          <w:b/>
          <w:snapToGrid w:val="0"/>
          <w:sz w:val="18"/>
          <w:szCs w:val="22"/>
          <w:u w:val="single"/>
        </w:rPr>
        <w:t>En el caso de Bares, restaurantes, hoteles, discotecas, salones de baile; en donde se utilización pistas musicales</w:t>
      </w:r>
      <w:r>
        <w:rPr>
          <w:rFonts w:ascii="Arial" w:hAnsi="Arial" w:cs="Arial"/>
          <w:snapToGrid w:val="0"/>
          <w:sz w:val="18"/>
          <w:szCs w:val="22"/>
        </w:rPr>
        <w:t>, se debe presentar la Autorización para el repertorio y uso de los derechos de autor, extendido por  A.C.A.M. (2524-06-87)</w:t>
      </w:r>
    </w:p>
    <w:p w:rsidR="00D61D23" w:rsidRPr="00903A7E" w:rsidRDefault="00D61D23" w:rsidP="00D61D23">
      <w:pPr>
        <w:widowControl w:val="0"/>
        <w:ind w:left="720" w:right="-1"/>
        <w:jc w:val="both"/>
        <w:rPr>
          <w:rFonts w:ascii="Arial" w:hAnsi="Arial" w:cs="Arial"/>
          <w:snapToGrid w:val="0"/>
        </w:rPr>
      </w:pPr>
    </w:p>
    <w:p w:rsidR="00D61D23" w:rsidRDefault="00D61D23" w:rsidP="00D61D23">
      <w:pPr>
        <w:ind w:right="-1"/>
        <w:jc w:val="center"/>
        <w:rPr>
          <w:rFonts w:ascii="Arial" w:hAnsi="Arial" w:cs="Arial"/>
          <w:b/>
          <w:bCs/>
          <w:snapToGrid w:val="0"/>
          <w:sz w:val="18"/>
          <w:szCs w:val="22"/>
          <w:u w:val="single"/>
        </w:rPr>
      </w:pPr>
    </w:p>
    <w:p w:rsidR="00B8446B" w:rsidRPr="00D61D23" w:rsidRDefault="00B8446B" w:rsidP="00D61D23"/>
    <w:sectPr w:rsidR="00B8446B" w:rsidRPr="00D61D23" w:rsidSect="00981BCA">
      <w:headerReference w:type="default" r:id="rId7"/>
      <w:footerReference w:type="default" r:id="rId8"/>
      <w:pgSz w:w="12240" w:h="15840" w:code="1"/>
      <w:pgMar w:top="1361" w:right="900" w:bottom="1361" w:left="1276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9F3" w:rsidRDefault="003B79F3" w:rsidP="00981BCA">
      <w:r>
        <w:separator/>
      </w:r>
    </w:p>
  </w:endnote>
  <w:endnote w:type="continuationSeparator" w:id="0">
    <w:p w:rsidR="003B79F3" w:rsidRDefault="003B79F3" w:rsidP="0098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56" w:rsidRDefault="00A55678" w:rsidP="00D30A60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D93B56" w:rsidRDefault="00A55678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Pr="004C020D">
        <w:rPr>
          <w:rStyle w:val="Hipervnculo"/>
          <w:rFonts w:ascii="Verdana" w:hAnsi="Verdana"/>
          <w:sz w:val="16"/>
        </w:rPr>
        <w:t>patentes@mpz.go.cr</w:t>
      </w:r>
    </w:hyperlink>
    <w:r>
      <w:rPr>
        <w:rFonts w:ascii="Verdana" w:hAnsi="Verdana"/>
        <w:sz w:val="16"/>
      </w:rPr>
      <w:t xml:space="preserve">   Apartado postal: 274-8000</w:t>
    </w:r>
  </w:p>
  <w:p w:rsidR="00D93B56" w:rsidRDefault="00A505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9F3" w:rsidRDefault="003B79F3" w:rsidP="00981BCA">
      <w:r>
        <w:separator/>
      </w:r>
    </w:p>
  </w:footnote>
  <w:footnote w:type="continuationSeparator" w:id="0">
    <w:p w:rsidR="003B79F3" w:rsidRDefault="003B79F3" w:rsidP="00981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56" w:rsidRDefault="00A5053C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.8pt;margin-top:-8.65pt;width:37.2pt;height:41.85pt;z-index:251659264">
          <v:imagedata r:id="rId1" o:title=""/>
        </v:shape>
        <o:OLEObject Type="Embed" ProgID="MSPhotoEd.3" ShapeID="_x0000_s2049" DrawAspect="Content" ObjectID="_1492424158" r:id="rId2"/>
      </w:object>
    </w:r>
    <w:r w:rsidR="00A55678">
      <w:rPr>
        <w:rFonts w:ascii="Verdana" w:hAnsi="Verdana" w:cs="Arial"/>
        <w:sz w:val="32"/>
      </w:rPr>
      <w:t>Municipalidad de Pérez Zeledón</w:t>
    </w:r>
  </w:p>
  <w:p w:rsidR="00D93B56" w:rsidRDefault="00A55678" w:rsidP="00D30A60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D3282"/>
    <w:multiLevelType w:val="hybridMultilevel"/>
    <w:tmpl w:val="DE1A3AE6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B0F96"/>
    <w:multiLevelType w:val="hybridMultilevel"/>
    <w:tmpl w:val="1FBA6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D64F44"/>
    <w:multiLevelType w:val="hybridMultilevel"/>
    <w:tmpl w:val="6BBC960A"/>
    <w:lvl w:ilvl="0" w:tplc="33A2303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1283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D569F7"/>
    <w:multiLevelType w:val="hybridMultilevel"/>
    <w:tmpl w:val="EE083968"/>
    <w:lvl w:ilvl="0" w:tplc="D3DAD3C4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A4386"/>
    <w:multiLevelType w:val="hybridMultilevel"/>
    <w:tmpl w:val="5C324D5C"/>
    <w:lvl w:ilvl="0" w:tplc="0C0A000D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A65B7A"/>
    <w:multiLevelType w:val="hybridMultilevel"/>
    <w:tmpl w:val="0EC2ACF0"/>
    <w:lvl w:ilvl="0" w:tplc="D3DAD3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EDA5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285FC1"/>
    <w:multiLevelType w:val="hybridMultilevel"/>
    <w:tmpl w:val="0EC2ACF0"/>
    <w:lvl w:ilvl="0" w:tplc="F12830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2830A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pJc1eDqeuFqQ8uCSW/A88v5I7SgFa3fH1OoKCfJGnaQnZuRugRHdWsO7kJGhFY1yInTy21nxDptDrkgpQPz8Fw==" w:salt="CK/+5PTBYP8vo4dS0xsnGA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678"/>
    <w:rsid w:val="003B79F3"/>
    <w:rsid w:val="00981BCA"/>
    <w:rsid w:val="00A5053C"/>
    <w:rsid w:val="00A55678"/>
    <w:rsid w:val="00B8446B"/>
    <w:rsid w:val="00D61D23"/>
    <w:rsid w:val="00EC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docId w15:val="{A5766801-E4B5-4D8F-A046-733F5A8C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55678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5678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A556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A5567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A556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A5567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A55678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A5567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semiHidden/>
    <w:rsid w:val="00A5567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A55678"/>
    <w:pPr>
      <w:ind w:left="708"/>
    </w:pPr>
  </w:style>
  <w:style w:type="character" w:customStyle="1" w:styleId="s2">
    <w:name w:val="s2"/>
    <w:basedOn w:val="Fuentedeprrafopredeter"/>
    <w:rsid w:val="00A55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entes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1257</Words>
  <Characters>6915</Characters>
  <Application>Microsoft Office Word</Application>
  <DocSecurity>8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Barrantes Mora</dc:creator>
  <cp:lastModifiedBy>Gerald Mora Vargas</cp:lastModifiedBy>
  <cp:revision>4</cp:revision>
  <dcterms:created xsi:type="dcterms:W3CDTF">2013-12-03T20:51:00Z</dcterms:created>
  <dcterms:modified xsi:type="dcterms:W3CDTF">2015-05-06T19:30:00Z</dcterms:modified>
</cp:coreProperties>
</file>