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63EBF98C" Type="http://schemas.openxmlformats.org/officeDocument/2006/relationships/officeDocument" Target="/word/document.xml" /><Relationship Id="coreR63EBF98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003-16-PRH</w:t>
      </w:r>
    </w:p>
    <w:p>
      <w:pPr>
        <w:pStyle w:val="P3"/>
        <w:rPr>
          <w:rStyle w:val="C3"/>
          <w:rFonts w:ascii="Verdana" w:hAnsi="Verdana"/>
          <w:sz w:val="18"/>
        </w:rPr>
      </w:pPr>
      <w:r>
        <w:rPr>
          <w:rStyle w:val="C3"/>
          <w:rFonts w:ascii="Verdana" w:hAnsi="Verdana"/>
          <w:sz w:val="18"/>
        </w:rPr>
        <w:t>Operador Equipo Especializado</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2016-07-01T15:22:00Z</dcterms:created>
  <cp:lastModifiedBy>Ruben Mora Vargas</cp:lastModifiedBy>
  <dcterms:modified xsi:type="dcterms:W3CDTF">2025-07-28T20:04:21Z</dcterms:modified>
  <cp:revision>5</cp:revision>
</cp:coreProperties>
</file>